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FD" w:rsidRPr="002833F4" w:rsidRDefault="004736FD" w:rsidP="004736FD">
      <w:pPr>
        <w:pStyle w:val="Nzov"/>
        <w:pBdr>
          <w:top w:val="single" w:sz="4" w:space="1" w:color="auto"/>
          <w:left w:val="single" w:sz="4" w:space="4" w:color="auto"/>
          <w:bottom w:val="single" w:sz="4" w:space="1" w:color="auto"/>
          <w:right w:val="single" w:sz="4" w:space="4" w:color="auto"/>
        </w:pBdr>
        <w:shd w:val="clear" w:color="auto" w:fill="E0E0E0"/>
        <w:rPr>
          <w:rFonts w:ascii="Arial" w:hAnsi="Arial" w:cs="Arial"/>
          <w:bCs w:val="0"/>
          <w:color w:val="404040" w:themeColor="text1" w:themeTint="BF"/>
        </w:rPr>
      </w:pPr>
      <w:r w:rsidRPr="002833F4">
        <w:rPr>
          <w:rFonts w:ascii="Arial" w:hAnsi="Arial" w:cs="Arial"/>
          <w:bCs w:val="0"/>
          <w:color w:val="404040" w:themeColor="text1" w:themeTint="BF"/>
        </w:rPr>
        <w:t xml:space="preserve">Všeobecne záväzné nariadenie obce Sokoľ č. </w:t>
      </w:r>
      <w:r w:rsidR="00F82A47">
        <w:rPr>
          <w:rFonts w:ascii="Arial" w:hAnsi="Arial" w:cs="Arial"/>
          <w:bCs w:val="0"/>
          <w:color w:val="404040" w:themeColor="text1" w:themeTint="BF"/>
        </w:rPr>
        <w:t>3</w:t>
      </w:r>
      <w:r w:rsidRPr="002833F4">
        <w:rPr>
          <w:rFonts w:ascii="Arial" w:hAnsi="Arial" w:cs="Arial"/>
          <w:bCs w:val="0"/>
          <w:color w:val="404040" w:themeColor="text1" w:themeTint="BF"/>
        </w:rPr>
        <w:t>/2015</w:t>
      </w:r>
    </w:p>
    <w:p w:rsidR="00557D69" w:rsidRPr="002833F4" w:rsidRDefault="00047E3B" w:rsidP="004736FD">
      <w:pPr>
        <w:pStyle w:val="Nzov"/>
        <w:pBdr>
          <w:top w:val="single" w:sz="4" w:space="1" w:color="auto"/>
          <w:left w:val="single" w:sz="4" w:space="4" w:color="auto"/>
          <w:bottom w:val="single" w:sz="4" w:space="1" w:color="auto"/>
          <w:right w:val="single" w:sz="4" w:space="4" w:color="auto"/>
        </w:pBdr>
        <w:shd w:val="clear" w:color="auto" w:fill="E0E0E0"/>
        <w:rPr>
          <w:rFonts w:ascii="Arial" w:hAnsi="Arial" w:cs="Arial"/>
          <w:bCs w:val="0"/>
          <w:color w:val="404040" w:themeColor="text1" w:themeTint="BF"/>
        </w:rPr>
      </w:pPr>
      <w:r>
        <w:rPr>
          <w:rFonts w:ascii="Arial" w:hAnsi="Arial" w:cs="Arial"/>
          <w:b w:val="0"/>
          <w:bCs w:val="0"/>
          <w:color w:val="404040" w:themeColor="text1" w:themeTint="BF"/>
        </w:rPr>
        <w:t xml:space="preserve">o </w:t>
      </w:r>
      <w:r w:rsidR="000D471E">
        <w:rPr>
          <w:rStyle w:val="Siln"/>
          <w:rFonts w:ascii="Arial" w:hAnsi="Arial" w:cs="Arial"/>
          <w:color w:val="404040" w:themeColor="text1" w:themeTint="BF"/>
        </w:rPr>
        <w:t xml:space="preserve">určení výšky príspevku </w:t>
      </w:r>
      <w:r w:rsidR="004736FD" w:rsidRPr="002833F4">
        <w:rPr>
          <w:rStyle w:val="Siln"/>
          <w:rFonts w:ascii="Arial" w:hAnsi="Arial" w:cs="Arial"/>
          <w:color w:val="404040" w:themeColor="text1" w:themeTint="BF"/>
        </w:rPr>
        <w:t xml:space="preserve"> na čiastočnú úhradu nákladov  v zriaďovateľskej pôsobnosti Obce Sokoľ</w:t>
      </w:r>
    </w:p>
    <w:p w:rsidR="00047E3B" w:rsidRDefault="00047E3B" w:rsidP="00047E3B">
      <w:pPr>
        <w:pStyle w:val="default"/>
        <w:shd w:val="clear" w:color="auto" w:fill="FFFFFF"/>
        <w:spacing w:before="0" w:beforeAutospacing="0" w:after="0" w:afterAutospacing="0" w:line="276" w:lineRule="auto"/>
        <w:jc w:val="center"/>
        <w:rPr>
          <w:rFonts w:ascii="Arial" w:hAnsi="Arial" w:cs="Arial"/>
          <w:b/>
          <w:color w:val="333333"/>
          <w:sz w:val="20"/>
          <w:szCs w:val="20"/>
        </w:rPr>
      </w:pPr>
    </w:p>
    <w:p w:rsidR="004736FD" w:rsidRPr="00047E3B" w:rsidRDefault="00047E3B" w:rsidP="00047E3B">
      <w:pPr>
        <w:pStyle w:val="default"/>
        <w:shd w:val="clear" w:color="auto" w:fill="FFFFFF"/>
        <w:spacing w:before="0" w:beforeAutospacing="0" w:after="0" w:afterAutospacing="0" w:line="276" w:lineRule="auto"/>
        <w:jc w:val="center"/>
        <w:rPr>
          <w:rFonts w:ascii="Arial" w:hAnsi="Arial" w:cs="Arial"/>
          <w:b/>
          <w:color w:val="333333"/>
          <w:sz w:val="20"/>
          <w:szCs w:val="20"/>
        </w:rPr>
      </w:pPr>
      <w:r w:rsidRPr="00047E3B">
        <w:rPr>
          <w:rFonts w:ascii="Arial" w:hAnsi="Arial" w:cs="Arial"/>
          <w:b/>
          <w:color w:val="333333"/>
          <w:sz w:val="20"/>
          <w:szCs w:val="20"/>
        </w:rPr>
        <w:t>návrh</w:t>
      </w:r>
    </w:p>
    <w:p w:rsidR="004736FD" w:rsidRPr="002833F4" w:rsidRDefault="004736FD" w:rsidP="004736FD">
      <w:pPr>
        <w:pStyle w:val="default"/>
        <w:shd w:val="clear" w:color="auto" w:fill="FFFFFF"/>
        <w:spacing w:before="0" w:beforeAutospacing="0" w:after="0" w:afterAutospacing="0" w:line="276" w:lineRule="auto"/>
        <w:jc w:val="both"/>
        <w:rPr>
          <w:rFonts w:ascii="Arial" w:hAnsi="Arial" w:cs="Arial"/>
        </w:rPr>
      </w:pPr>
      <w:r w:rsidRPr="002833F4">
        <w:rPr>
          <w:rFonts w:ascii="Arial" w:hAnsi="Arial" w:cs="Arial"/>
        </w:rPr>
        <w:t xml:space="preserve">Obecné zastupiteľstvo v Sokoli vo veciach územnej samosprávy v zmysle § 6 ods. 1 zákona č. 369/1990 Zb. o obecnom zriadení v znení neskorších právnych predpisov, v zmysle § 28 ods. 5 a § 140 ods. 9 zákona č. 245/2008 Z.z. o výchove a vzdelávaní (školský zákon) a o zmene a doplnení niektorých zákonov </w:t>
      </w:r>
    </w:p>
    <w:p w:rsidR="004736FD" w:rsidRPr="002833F4" w:rsidRDefault="004736FD" w:rsidP="004736FD">
      <w:pPr>
        <w:pStyle w:val="Default0"/>
        <w:jc w:val="center"/>
        <w:rPr>
          <w:rFonts w:ascii="Arial" w:hAnsi="Arial" w:cs="Arial"/>
          <w:color w:val="auto"/>
        </w:rPr>
      </w:pPr>
    </w:p>
    <w:p w:rsidR="004736FD" w:rsidRPr="002833F4" w:rsidRDefault="004736FD" w:rsidP="004736FD">
      <w:pPr>
        <w:pStyle w:val="Default0"/>
        <w:jc w:val="center"/>
        <w:rPr>
          <w:rFonts w:ascii="Arial" w:hAnsi="Arial" w:cs="Arial"/>
          <w:color w:val="auto"/>
        </w:rPr>
      </w:pPr>
      <w:r w:rsidRPr="002833F4">
        <w:rPr>
          <w:rFonts w:ascii="Arial" w:hAnsi="Arial" w:cs="Arial"/>
          <w:color w:val="auto"/>
        </w:rPr>
        <w:t>sa uznieslo na vydaní tohto</w:t>
      </w:r>
    </w:p>
    <w:p w:rsidR="000D471E" w:rsidRPr="000D471E" w:rsidRDefault="004736FD" w:rsidP="000D471E">
      <w:pPr>
        <w:pStyle w:val="Default0"/>
        <w:jc w:val="center"/>
        <w:rPr>
          <w:rFonts w:ascii="Arial" w:hAnsi="Arial" w:cs="Arial"/>
          <w:color w:val="auto"/>
          <w:highlight w:val="yellow"/>
        </w:rPr>
      </w:pPr>
      <w:r w:rsidRPr="002833F4">
        <w:rPr>
          <w:rFonts w:ascii="Arial" w:hAnsi="Arial" w:cs="Arial"/>
          <w:color w:val="auto"/>
        </w:rPr>
        <w:t>všeobecne záväzného nariadenia Obce Sokoľ</w:t>
      </w:r>
    </w:p>
    <w:p w:rsidR="002833F4" w:rsidRDefault="002833F4" w:rsidP="00777A89">
      <w:pPr>
        <w:pStyle w:val="default"/>
        <w:shd w:val="clear" w:color="auto" w:fill="FFFFFF"/>
        <w:spacing w:before="120" w:beforeAutospacing="0" w:after="120" w:afterAutospacing="0" w:line="408" w:lineRule="atLeast"/>
        <w:rPr>
          <w:rFonts w:ascii="Arial" w:hAnsi="Arial" w:cs="Arial"/>
          <w:color w:val="333333"/>
          <w:sz w:val="19"/>
          <w:szCs w:val="19"/>
        </w:rPr>
      </w:pPr>
    </w:p>
    <w:p w:rsidR="0025016A" w:rsidRPr="002833F4" w:rsidRDefault="0025016A" w:rsidP="0025016A">
      <w:pPr>
        <w:pStyle w:val="default"/>
        <w:shd w:val="clear" w:color="auto" w:fill="FFFFFF"/>
        <w:spacing w:before="0" w:beforeAutospacing="0" w:after="0" w:afterAutospacing="0" w:line="408" w:lineRule="atLeast"/>
        <w:jc w:val="center"/>
        <w:rPr>
          <w:rFonts w:ascii="Arial" w:hAnsi="Arial" w:cs="Arial"/>
          <w:sz w:val="19"/>
          <w:szCs w:val="19"/>
        </w:rPr>
      </w:pPr>
      <w:r w:rsidRPr="002833F4">
        <w:rPr>
          <w:rStyle w:val="Siln"/>
          <w:rFonts w:ascii="Arial" w:hAnsi="Arial" w:cs="Arial"/>
          <w:sz w:val="23"/>
          <w:szCs w:val="23"/>
        </w:rPr>
        <w:t>Čl. 1</w:t>
      </w:r>
    </w:p>
    <w:p w:rsidR="0025016A" w:rsidRPr="002833F4" w:rsidRDefault="0025016A" w:rsidP="0025016A">
      <w:pPr>
        <w:pStyle w:val="default"/>
        <w:shd w:val="clear" w:color="auto" w:fill="FFFFFF"/>
        <w:spacing w:before="0" w:beforeAutospacing="0" w:after="0" w:afterAutospacing="0" w:line="408" w:lineRule="atLeast"/>
        <w:jc w:val="center"/>
        <w:rPr>
          <w:rFonts w:ascii="Arial" w:hAnsi="Arial" w:cs="Arial"/>
        </w:rPr>
      </w:pPr>
      <w:r w:rsidRPr="002833F4">
        <w:rPr>
          <w:rStyle w:val="Siln"/>
          <w:rFonts w:ascii="Arial" w:hAnsi="Arial" w:cs="Arial"/>
        </w:rPr>
        <w:t>Predmet úpravy</w:t>
      </w:r>
    </w:p>
    <w:p w:rsidR="0025016A" w:rsidRPr="002833F4" w:rsidRDefault="0025016A" w:rsidP="00047E3B">
      <w:pPr>
        <w:pStyle w:val="default"/>
        <w:numPr>
          <w:ilvl w:val="0"/>
          <w:numId w:val="3"/>
        </w:numPr>
        <w:shd w:val="clear" w:color="auto" w:fill="FFFFFF"/>
        <w:spacing w:before="0" w:beforeAutospacing="0" w:after="0" w:afterAutospacing="0" w:line="408" w:lineRule="atLeast"/>
        <w:ind w:left="567" w:hanging="567"/>
        <w:jc w:val="both"/>
        <w:rPr>
          <w:rFonts w:ascii="Arial" w:hAnsi="Arial" w:cs="Arial"/>
        </w:rPr>
      </w:pPr>
      <w:r w:rsidRPr="002833F4">
        <w:rPr>
          <w:rFonts w:ascii="Arial" w:hAnsi="Arial" w:cs="Arial"/>
        </w:rPr>
        <w:t>Toto všeobecne záväzné nariadenie (ďalej len „nariadenie“) určuje výšku príspevku, ktorý je povinný uhrádzať rodič alebo iná fyzická osoba ako rodič, ktorá má dieťa zverené do osobnej alebo pestúnskej starostlivosti na základe rozhodnutia súdu (ďalej len „zákonný zástupca“) na jedno dieťa</w:t>
      </w:r>
    </w:p>
    <w:p w:rsidR="0025016A" w:rsidRPr="002833F4" w:rsidRDefault="0025016A" w:rsidP="00047E3B">
      <w:pPr>
        <w:pStyle w:val="default"/>
        <w:numPr>
          <w:ilvl w:val="1"/>
          <w:numId w:val="3"/>
        </w:numPr>
        <w:shd w:val="clear" w:color="auto" w:fill="FFFFFF"/>
        <w:spacing w:before="0" w:beforeAutospacing="0" w:after="0" w:afterAutospacing="0" w:line="408" w:lineRule="atLeast"/>
        <w:jc w:val="both"/>
        <w:rPr>
          <w:rFonts w:ascii="Arial" w:hAnsi="Arial" w:cs="Arial"/>
        </w:rPr>
      </w:pPr>
      <w:r w:rsidRPr="002833F4">
        <w:rPr>
          <w:rFonts w:ascii="Arial" w:hAnsi="Arial" w:cs="Arial"/>
        </w:rPr>
        <w:t>za pobyt dieťaťa v materskej škole,</w:t>
      </w:r>
    </w:p>
    <w:p w:rsidR="00576151" w:rsidRPr="002833F4" w:rsidRDefault="00576151" w:rsidP="0025016A">
      <w:pPr>
        <w:pStyle w:val="default"/>
        <w:shd w:val="clear" w:color="auto" w:fill="FFFFFF"/>
        <w:spacing w:before="0" w:beforeAutospacing="0" w:after="0" w:afterAutospacing="0" w:line="408" w:lineRule="atLeast"/>
        <w:jc w:val="both"/>
        <w:rPr>
          <w:rFonts w:ascii="Arial" w:hAnsi="Arial" w:cs="Arial"/>
        </w:rPr>
      </w:pPr>
    </w:p>
    <w:p w:rsidR="0025016A" w:rsidRPr="002833F4" w:rsidRDefault="0025016A" w:rsidP="00047E3B">
      <w:pPr>
        <w:pStyle w:val="default"/>
        <w:shd w:val="clear" w:color="auto" w:fill="FFFFFF"/>
        <w:spacing w:before="0" w:beforeAutospacing="0" w:after="0" w:afterAutospacing="0" w:line="408" w:lineRule="atLeast"/>
        <w:jc w:val="center"/>
        <w:rPr>
          <w:rFonts w:ascii="Arial" w:hAnsi="Arial" w:cs="Arial"/>
        </w:rPr>
      </w:pPr>
      <w:r w:rsidRPr="002833F4">
        <w:rPr>
          <w:rStyle w:val="Siln"/>
          <w:rFonts w:ascii="Arial" w:hAnsi="Arial" w:cs="Arial"/>
        </w:rPr>
        <w:t>Čl. 2</w:t>
      </w:r>
    </w:p>
    <w:p w:rsidR="0025016A" w:rsidRPr="002833F4" w:rsidRDefault="0025016A" w:rsidP="00047E3B">
      <w:pPr>
        <w:pStyle w:val="default"/>
        <w:shd w:val="clear" w:color="auto" w:fill="FFFFFF"/>
        <w:spacing w:before="0" w:beforeAutospacing="0" w:after="0" w:afterAutospacing="0" w:line="408" w:lineRule="atLeast"/>
        <w:jc w:val="center"/>
        <w:rPr>
          <w:rStyle w:val="Siln"/>
          <w:rFonts w:ascii="Arial" w:hAnsi="Arial" w:cs="Arial"/>
        </w:rPr>
      </w:pPr>
      <w:r w:rsidRPr="002833F4">
        <w:rPr>
          <w:rStyle w:val="Siln"/>
          <w:rFonts w:ascii="Arial" w:hAnsi="Arial" w:cs="Arial"/>
        </w:rPr>
        <w:t>Príspevok za pobyt dieťaťa v materskej škole</w:t>
      </w:r>
    </w:p>
    <w:p w:rsidR="002833F4" w:rsidRPr="002833F4" w:rsidRDefault="002833F4" w:rsidP="002833F4">
      <w:pPr>
        <w:pStyle w:val="default"/>
        <w:shd w:val="clear" w:color="auto" w:fill="FFFFFF"/>
        <w:spacing w:before="0" w:beforeAutospacing="0" w:after="0" w:afterAutospacing="0" w:line="408" w:lineRule="atLeast"/>
        <w:rPr>
          <w:rFonts w:ascii="Arial" w:hAnsi="Arial" w:cs="Arial"/>
        </w:rPr>
      </w:pPr>
      <w:r w:rsidRPr="002833F4">
        <w:rPr>
          <w:rFonts w:ascii="Arial" w:hAnsi="Arial" w:cs="Arial"/>
        </w:rPr>
        <w:t xml:space="preserve">( </w:t>
      </w:r>
      <w:r w:rsidRPr="000D471E">
        <w:rPr>
          <w:rFonts w:ascii="Arial" w:hAnsi="Arial" w:cs="Arial"/>
          <w:sz w:val="20"/>
          <w:szCs w:val="20"/>
        </w:rPr>
        <w:t>v zmysle § 28 ods. 5 zákona č. 245/2008 Z.z.</w:t>
      </w:r>
      <w:r w:rsidRPr="002833F4">
        <w:rPr>
          <w:rFonts w:ascii="Arial" w:hAnsi="Arial" w:cs="Arial"/>
        </w:rPr>
        <w:t xml:space="preserve"> )</w:t>
      </w:r>
    </w:p>
    <w:p w:rsidR="0025016A" w:rsidRPr="002833F4" w:rsidRDefault="0025016A" w:rsidP="00047E3B">
      <w:pPr>
        <w:pStyle w:val="default"/>
        <w:numPr>
          <w:ilvl w:val="0"/>
          <w:numId w:val="4"/>
        </w:numPr>
        <w:shd w:val="clear" w:color="auto" w:fill="FFFFFF"/>
        <w:spacing w:before="0" w:beforeAutospacing="0" w:after="0" w:afterAutospacing="0" w:line="408" w:lineRule="atLeast"/>
        <w:ind w:left="567" w:hanging="567"/>
        <w:jc w:val="both"/>
        <w:rPr>
          <w:rFonts w:ascii="Arial" w:hAnsi="Arial" w:cs="Arial"/>
        </w:rPr>
      </w:pPr>
      <w:r w:rsidRPr="002833F4">
        <w:rPr>
          <w:rFonts w:ascii="Arial" w:hAnsi="Arial" w:cs="Arial"/>
        </w:rPr>
        <w:t>Za pobyt dieťaťa v materskej škole prispieva zákonný zástupca na čiastočnú úhradu výdavkov materskej školy mesačne na jedno dieťa sumou</w:t>
      </w:r>
      <w:r w:rsidR="00557D69" w:rsidRPr="002833F4">
        <w:rPr>
          <w:rFonts w:ascii="Arial" w:hAnsi="Arial" w:cs="Arial"/>
        </w:rPr>
        <w:t xml:space="preserve"> 10 €/mesiac pre jedno nezaopatrené dieťa s trvalým bydliskom v</w:t>
      </w:r>
      <w:r w:rsidR="00576151" w:rsidRPr="002833F4">
        <w:rPr>
          <w:rFonts w:ascii="Arial" w:hAnsi="Arial" w:cs="Arial"/>
        </w:rPr>
        <w:t> </w:t>
      </w:r>
      <w:r w:rsidR="00557D69" w:rsidRPr="002833F4">
        <w:rPr>
          <w:rFonts w:ascii="Arial" w:hAnsi="Arial" w:cs="Arial"/>
        </w:rPr>
        <w:t>obci</w:t>
      </w:r>
      <w:r w:rsidR="00576151" w:rsidRPr="002833F4">
        <w:rPr>
          <w:rFonts w:ascii="Arial" w:hAnsi="Arial" w:cs="Arial"/>
        </w:rPr>
        <w:t>,</w:t>
      </w:r>
      <w:r w:rsidR="00557D69" w:rsidRPr="002833F4">
        <w:rPr>
          <w:rFonts w:ascii="Arial" w:hAnsi="Arial" w:cs="Arial"/>
        </w:rPr>
        <w:t xml:space="preserve"> 20 €/mesiac pre jedno nezaopatrené dieťa mimo trvalého bydliska obce</w:t>
      </w:r>
      <w:r w:rsidR="00557D69" w:rsidRPr="002833F4">
        <w:rPr>
          <w:rStyle w:val="apple-converted-space"/>
          <w:rFonts w:ascii="Arial" w:hAnsi="Arial" w:cs="Arial"/>
        </w:rPr>
        <w:t>.</w:t>
      </w:r>
    </w:p>
    <w:p w:rsidR="0025016A" w:rsidRPr="002833F4" w:rsidRDefault="0025016A" w:rsidP="00047E3B">
      <w:pPr>
        <w:pStyle w:val="default"/>
        <w:numPr>
          <w:ilvl w:val="0"/>
          <w:numId w:val="4"/>
        </w:numPr>
        <w:shd w:val="clear" w:color="auto" w:fill="FFFFFF"/>
        <w:spacing w:before="0" w:beforeAutospacing="0" w:after="0" w:afterAutospacing="0" w:line="408" w:lineRule="atLeast"/>
        <w:ind w:left="567" w:hanging="567"/>
        <w:jc w:val="both"/>
        <w:rPr>
          <w:rFonts w:ascii="Arial" w:hAnsi="Arial" w:cs="Arial"/>
        </w:rPr>
      </w:pPr>
      <w:r w:rsidRPr="002833F4">
        <w:rPr>
          <w:rFonts w:ascii="Arial" w:hAnsi="Arial" w:cs="Arial"/>
        </w:rPr>
        <w:t>Príspevok podľa odseku 1 sa uhrádza v hotovosti riaditeľke MŠ do 15. dňa príslušného kalendárneho mesiaca. Riaditeľka MŠ tento príspevok následne zúčtuje do pokladne obce vždy k poslednému dňu v mesiaci.</w:t>
      </w:r>
    </w:p>
    <w:p w:rsidR="0025016A" w:rsidRPr="002833F4" w:rsidRDefault="0025016A" w:rsidP="00047E3B">
      <w:pPr>
        <w:pStyle w:val="default"/>
        <w:numPr>
          <w:ilvl w:val="0"/>
          <w:numId w:val="4"/>
        </w:numPr>
        <w:shd w:val="clear" w:color="auto" w:fill="FFFFFF"/>
        <w:spacing w:before="0" w:beforeAutospacing="0" w:after="0" w:afterAutospacing="0" w:line="408" w:lineRule="atLeast"/>
        <w:ind w:left="567" w:hanging="567"/>
        <w:jc w:val="both"/>
        <w:rPr>
          <w:rFonts w:ascii="Arial" w:hAnsi="Arial" w:cs="Arial"/>
        </w:rPr>
      </w:pPr>
      <w:r w:rsidRPr="002833F4">
        <w:rPr>
          <w:rFonts w:ascii="Arial" w:hAnsi="Arial" w:cs="Arial"/>
        </w:rPr>
        <w:t>Príspevok v materskej škole sa neuhrádza za dieťa:</w:t>
      </w:r>
    </w:p>
    <w:p w:rsidR="00047E3B" w:rsidRDefault="0025016A" w:rsidP="00047E3B">
      <w:pPr>
        <w:pStyle w:val="default"/>
        <w:numPr>
          <w:ilvl w:val="1"/>
          <w:numId w:val="4"/>
        </w:numPr>
        <w:shd w:val="clear" w:color="auto" w:fill="FFFFFF"/>
        <w:tabs>
          <w:tab w:val="left" w:pos="993"/>
        </w:tabs>
        <w:spacing w:before="0" w:beforeAutospacing="0" w:after="0" w:afterAutospacing="0" w:line="408" w:lineRule="atLeast"/>
        <w:ind w:left="567" w:firstLine="0"/>
        <w:jc w:val="both"/>
        <w:rPr>
          <w:rFonts w:ascii="Arial" w:hAnsi="Arial" w:cs="Arial"/>
        </w:rPr>
      </w:pPr>
      <w:r w:rsidRPr="00047E3B">
        <w:rPr>
          <w:rFonts w:ascii="Arial" w:hAnsi="Arial" w:cs="Arial"/>
        </w:rPr>
        <w:t>ktoré má jeden rok pred plnením povinnej školskej dochádzky,</w:t>
      </w:r>
    </w:p>
    <w:p w:rsidR="00047E3B" w:rsidRDefault="0025016A" w:rsidP="00047E3B">
      <w:pPr>
        <w:pStyle w:val="default"/>
        <w:numPr>
          <w:ilvl w:val="1"/>
          <w:numId w:val="4"/>
        </w:numPr>
        <w:shd w:val="clear" w:color="auto" w:fill="FFFFFF"/>
        <w:tabs>
          <w:tab w:val="left" w:pos="993"/>
        </w:tabs>
        <w:spacing w:before="0" w:beforeAutospacing="0" w:after="0" w:afterAutospacing="0" w:line="408" w:lineRule="atLeast"/>
        <w:ind w:left="993" w:hanging="426"/>
        <w:jc w:val="both"/>
        <w:rPr>
          <w:rFonts w:ascii="Arial" w:hAnsi="Arial" w:cs="Arial"/>
        </w:rPr>
      </w:pPr>
      <w:r w:rsidRPr="00047E3B">
        <w:rPr>
          <w:rFonts w:ascii="Arial" w:hAnsi="Arial" w:cs="Arial"/>
        </w:rPr>
        <w:t>ak zákonný zástupca dieťaťa predloží riaditeľovi školského zariadenia doklad o tom, že je poberateľom dávky v hmotnej núdzi a príspevkov k dávke v hmotnej núdzi podľa osobitného predpisu1,</w:t>
      </w:r>
    </w:p>
    <w:p w:rsidR="00047E3B" w:rsidRDefault="0025016A" w:rsidP="0025016A">
      <w:pPr>
        <w:pStyle w:val="default"/>
        <w:numPr>
          <w:ilvl w:val="1"/>
          <w:numId w:val="4"/>
        </w:numPr>
        <w:shd w:val="clear" w:color="auto" w:fill="FFFFFF"/>
        <w:tabs>
          <w:tab w:val="left" w:pos="993"/>
        </w:tabs>
        <w:spacing w:before="0" w:beforeAutospacing="0" w:after="0" w:afterAutospacing="0" w:line="408" w:lineRule="atLeast"/>
        <w:ind w:left="993" w:hanging="426"/>
        <w:jc w:val="both"/>
        <w:rPr>
          <w:rFonts w:ascii="Arial" w:hAnsi="Arial" w:cs="Arial"/>
        </w:rPr>
      </w:pPr>
      <w:r w:rsidRPr="00047E3B">
        <w:rPr>
          <w:rFonts w:ascii="Arial" w:hAnsi="Arial" w:cs="Arial"/>
        </w:rPr>
        <w:t>ktoré je umiestnené v zariadení na základe rozhodnutia súdu,</w:t>
      </w:r>
    </w:p>
    <w:p w:rsidR="00047E3B" w:rsidRDefault="0025016A" w:rsidP="0025016A">
      <w:pPr>
        <w:pStyle w:val="default"/>
        <w:numPr>
          <w:ilvl w:val="1"/>
          <w:numId w:val="4"/>
        </w:numPr>
        <w:shd w:val="clear" w:color="auto" w:fill="FFFFFF"/>
        <w:tabs>
          <w:tab w:val="left" w:pos="993"/>
        </w:tabs>
        <w:spacing w:before="0" w:beforeAutospacing="0" w:after="0" w:afterAutospacing="0" w:line="408" w:lineRule="atLeast"/>
        <w:ind w:left="993" w:hanging="426"/>
        <w:jc w:val="both"/>
        <w:rPr>
          <w:rFonts w:ascii="Arial" w:hAnsi="Arial" w:cs="Arial"/>
        </w:rPr>
      </w:pPr>
      <w:r w:rsidRPr="00047E3B">
        <w:rPr>
          <w:rFonts w:ascii="Arial" w:hAnsi="Arial" w:cs="Arial"/>
        </w:rPr>
        <w:lastRenderedPageBreak/>
        <w:t>ktoré má prerušenú dochádzku do materskej školy na viac ako 30 po sebe nasledujúcich kalendárnych dní z dôvodu choroby, alebo rodinných dôvodov preukázateľným spôsobom,</w:t>
      </w:r>
    </w:p>
    <w:p w:rsidR="0025016A" w:rsidRPr="00047E3B" w:rsidRDefault="0025016A" w:rsidP="0025016A">
      <w:pPr>
        <w:pStyle w:val="default"/>
        <w:numPr>
          <w:ilvl w:val="1"/>
          <w:numId w:val="4"/>
        </w:numPr>
        <w:shd w:val="clear" w:color="auto" w:fill="FFFFFF"/>
        <w:tabs>
          <w:tab w:val="left" w:pos="993"/>
        </w:tabs>
        <w:spacing w:before="0" w:beforeAutospacing="0" w:after="0" w:afterAutospacing="0" w:line="408" w:lineRule="atLeast"/>
        <w:ind w:left="993" w:hanging="426"/>
        <w:jc w:val="both"/>
        <w:rPr>
          <w:rFonts w:ascii="Arial" w:hAnsi="Arial" w:cs="Arial"/>
        </w:rPr>
      </w:pPr>
      <w:r w:rsidRPr="00047E3B">
        <w:rPr>
          <w:rFonts w:ascii="Arial" w:hAnsi="Arial" w:cs="Arial"/>
        </w:rPr>
        <w:t>ktoré nedochádzalo do materskej školy v čase školských prázdnin alebo bola prerušená prevádzka materskej školy zapríčinená zriaďovateľom; v týchto prípadoch uhrádza zákonný zástupca pomernú časť určeného príspevku.</w:t>
      </w:r>
    </w:p>
    <w:p w:rsidR="0061261A" w:rsidRPr="002833F4" w:rsidRDefault="0061261A" w:rsidP="0025016A">
      <w:pPr>
        <w:pStyle w:val="default"/>
        <w:shd w:val="clear" w:color="auto" w:fill="FFFFFF"/>
        <w:spacing w:before="0" w:beforeAutospacing="0" w:after="0" w:afterAutospacing="0" w:line="408" w:lineRule="atLeast"/>
        <w:jc w:val="both"/>
        <w:rPr>
          <w:rFonts w:ascii="Arial" w:hAnsi="Arial" w:cs="Arial"/>
        </w:rPr>
      </w:pPr>
    </w:p>
    <w:p w:rsidR="001A5F90" w:rsidRDefault="0061261A" w:rsidP="0007271B">
      <w:pPr>
        <w:pStyle w:val="default"/>
        <w:shd w:val="clear" w:color="auto" w:fill="FFFFFF"/>
        <w:spacing w:before="0" w:beforeAutospacing="0" w:after="0" w:afterAutospacing="0" w:line="408" w:lineRule="atLeast"/>
        <w:jc w:val="center"/>
        <w:rPr>
          <w:rFonts w:ascii="Arial" w:hAnsi="Arial" w:cs="Arial"/>
          <w:b/>
          <w:bCs/>
        </w:rPr>
      </w:pPr>
      <w:r w:rsidRPr="002833F4">
        <w:rPr>
          <w:rStyle w:val="Siln"/>
          <w:rFonts w:ascii="Arial" w:hAnsi="Arial" w:cs="Arial"/>
        </w:rPr>
        <w:t>Čl. 3</w:t>
      </w:r>
    </w:p>
    <w:p w:rsidR="001A5F90" w:rsidRDefault="001A5F90" w:rsidP="0007271B">
      <w:pPr>
        <w:pStyle w:val="default"/>
        <w:shd w:val="clear" w:color="auto" w:fill="FFFFFF"/>
        <w:spacing w:before="0" w:beforeAutospacing="0" w:after="0" w:afterAutospacing="0" w:line="408" w:lineRule="atLeast"/>
        <w:jc w:val="center"/>
        <w:rPr>
          <w:rStyle w:val="Siln"/>
          <w:rFonts w:ascii="Arial" w:hAnsi="Arial" w:cs="Arial"/>
        </w:rPr>
      </w:pPr>
      <w:r>
        <w:rPr>
          <w:rFonts w:ascii="Arial" w:hAnsi="Arial" w:cs="Arial"/>
          <w:b/>
          <w:bCs/>
        </w:rPr>
        <w:t>Z</w:t>
      </w:r>
      <w:r w:rsidRPr="001A5F90">
        <w:rPr>
          <w:rFonts w:ascii="Arial" w:hAnsi="Arial" w:cs="Arial"/>
          <w:b/>
          <w:bCs/>
        </w:rPr>
        <w:t>áverečné ustanovenia</w:t>
      </w:r>
    </w:p>
    <w:p w:rsidR="00047E3B" w:rsidRDefault="00576151" w:rsidP="00047E3B">
      <w:pPr>
        <w:pStyle w:val="default"/>
        <w:numPr>
          <w:ilvl w:val="0"/>
          <w:numId w:val="5"/>
        </w:numPr>
        <w:shd w:val="clear" w:color="auto" w:fill="FFFFFF"/>
        <w:spacing w:before="0" w:beforeAutospacing="0" w:after="0" w:afterAutospacing="0" w:line="408" w:lineRule="atLeast"/>
        <w:jc w:val="both"/>
        <w:rPr>
          <w:rFonts w:ascii="Arial" w:hAnsi="Arial" w:cs="Arial"/>
        </w:rPr>
      </w:pPr>
      <w:r w:rsidRPr="002833F4">
        <w:rPr>
          <w:rFonts w:ascii="Arial" w:hAnsi="Arial" w:cs="Arial"/>
        </w:rPr>
        <w:t>Toto Všeobecne záväzné na</w:t>
      </w:r>
      <w:r w:rsidR="0061261A" w:rsidRPr="002833F4">
        <w:rPr>
          <w:rFonts w:ascii="Arial" w:hAnsi="Arial" w:cs="Arial"/>
        </w:rPr>
        <w:t>riadenie bolo schválené Obecným</w:t>
      </w:r>
      <w:r w:rsidRPr="002833F4">
        <w:rPr>
          <w:rFonts w:ascii="Arial" w:hAnsi="Arial" w:cs="Arial"/>
        </w:rPr>
        <w:t xml:space="preserve"> zast</w:t>
      </w:r>
      <w:r w:rsidR="0061261A" w:rsidRPr="002833F4">
        <w:rPr>
          <w:rFonts w:ascii="Arial" w:hAnsi="Arial" w:cs="Arial"/>
        </w:rPr>
        <w:t xml:space="preserve">upiteľstvom v Sokoli dňa </w:t>
      </w:r>
      <w:r w:rsidR="00F82A47">
        <w:rPr>
          <w:rFonts w:ascii="Arial" w:hAnsi="Arial" w:cs="Arial"/>
        </w:rPr>
        <w:t xml:space="preserve">29.6. </w:t>
      </w:r>
      <w:r w:rsidRPr="002833F4">
        <w:rPr>
          <w:rFonts w:ascii="Arial" w:hAnsi="Arial" w:cs="Arial"/>
        </w:rPr>
        <w:t>2015 uznesen</w:t>
      </w:r>
      <w:r w:rsidR="0061261A" w:rsidRPr="002833F4">
        <w:rPr>
          <w:rFonts w:ascii="Arial" w:hAnsi="Arial" w:cs="Arial"/>
        </w:rPr>
        <w:t>ím č</w:t>
      </w:r>
      <w:r w:rsidR="00F82A47">
        <w:rPr>
          <w:rFonts w:ascii="Arial" w:hAnsi="Arial" w:cs="Arial"/>
        </w:rPr>
        <w:t>. 40/2015</w:t>
      </w:r>
      <w:r w:rsidR="0061261A" w:rsidRPr="002833F4">
        <w:rPr>
          <w:rFonts w:ascii="Arial" w:hAnsi="Arial" w:cs="Arial"/>
        </w:rPr>
        <w:t>.</w:t>
      </w:r>
    </w:p>
    <w:p w:rsidR="0061261A" w:rsidRPr="00047E3B" w:rsidRDefault="00576151" w:rsidP="00047E3B">
      <w:pPr>
        <w:pStyle w:val="default"/>
        <w:numPr>
          <w:ilvl w:val="0"/>
          <w:numId w:val="5"/>
        </w:numPr>
        <w:shd w:val="clear" w:color="auto" w:fill="FFFFFF"/>
        <w:spacing w:before="0" w:beforeAutospacing="0" w:after="0" w:afterAutospacing="0" w:line="408" w:lineRule="atLeast"/>
        <w:jc w:val="both"/>
        <w:rPr>
          <w:rFonts w:ascii="Arial" w:hAnsi="Arial" w:cs="Arial"/>
        </w:rPr>
      </w:pPr>
      <w:r w:rsidRPr="00047E3B">
        <w:rPr>
          <w:rFonts w:ascii="Arial" w:hAnsi="Arial" w:cs="Arial"/>
        </w:rPr>
        <w:t>Toto všeobecne záväz</w:t>
      </w:r>
      <w:r w:rsidR="001A5F90" w:rsidRPr="00047E3B">
        <w:rPr>
          <w:rFonts w:ascii="Arial" w:hAnsi="Arial" w:cs="Arial"/>
        </w:rPr>
        <w:t>né nariadenie nadobúda účinnosť dňom 1.septembra 2015</w:t>
      </w:r>
    </w:p>
    <w:p w:rsidR="00576151" w:rsidRDefault="00576151" w:rsidP="0061261A">
      <w:pPr>
        <w:pStyle w:val="default"/>
        <w:shd w:val="clear" w:color="auto" w:fill="FFFFFF"/>
        <w:spacing w:before="0" w:beforeAutospacing="0" w:after="0" w:afterAutospacing="0" w:line="408" w:lineRule="atLeast"/>
        <w:ind w:left="60"/>
        <w:jc w:val="both"/>
        <w:rPr>
          <w:rFonts w:ascii="Arial" w:hAnsi="Arial" w:cs="Arial"/>
        </w:rPr>
      </w:pPr>
    </w:p>
    <w:p w:rsidR="001A5F90" w:rsidRDefault="001A5F90" w:rsidP="0061261A">
      <w:pPr>
        <w:pStyle w:val="default"/>
        <w:shd w:val="clear" w:color="auto" w:fill="FFFFFF"/>
        <w:spacing w:before="0" w:beforeAutospacing="0" w:after="0" w:afterAutospacing="0" w:line="408" w:lineRule="atLeast"/>
        <w:ind w:left="60"/>
        <w:jc w:val="both"/>
        <w:rPr>
          <w:rFonts w:ascii="Arial" w:hAnsi="Arial" w:cs="Arial"/>
        </w:rPr>
      </w:pPr>
    </w:p>
    <w:p w:rsidR="001A5F90" w:rsidRPr="002833F4" w:rsidRDefault="001A5F90" w:rsidP="0061261A">
      <w:pPr>
        <w:pStyle w:val="default"/>
        <w:shd w:val="clear" w:color="auto" w:fill="FFFFFF"/>
        <w:spacing w:before="0" w:beforeAutospacing="0" w:after="0" w:afterAutospacing="0" w:line="408" w:lineRule="atLeast"/>
        <w:ind w:left="60"/>
        <w:jc w:val="both"/>
        <w:rPr>
          <w:rFonts w:ascii="Arial" w:hAnsi="Arial" w:cs="Arial"/>
        </w:rPr>
      </w:pPr>
    </w:p>
    <w:p w:rsidR="00E364EB" w:rsidRPr="001A5F90" w:rsidRDefault="00E364EB">
      <w:pPr>
        <w:rPr>
          <w:sz w:val="20"/>
          <w:szCs w:val="20"/>
        </w:rPr>
      </w:pPr>
      <w:r w:rsidRPr="00E364EB">
        <w:rPr>
          <w:sz w:val="20"/>
          <w:szCs w:val="20"/>
        </w:rPr>
        <w:t>2015 Návrh VZN o určení výšky príspevku na čiastočnú úhradu nákladov v školách a školských zariadeniach</w:t>
      </w:r>
      <w:bookmarkStart w:id="0" w:name="_GoBack"/>
      <w:bookmarkEnd w:id="0"/>
    </w:p>
    <w:p w:rsidR="00E364EB" w:rsidRPr="00ED67AF" w:rsidRDefault="00E364EB">
      <w:pPr>
        <w:rPr>
          <w:rFonts w:ascii="Arial" w:hAnsi="Arial" w:cs="Arial"/>
          <w:b/>
        </w:rPr>
      </w:pPr>
      <w:r w:rsidRPr="00ED67AF">
        <w:rPr>
          <w:rFonts w:ascii="Arial" w:hAnsi="Arial" w:cs="Arial"/>
          <w:b/>
        </w:rPr>
        <w:t xml:space="preserve">Tabuľka  </w:t>
      </w:r>
    </w:p>
    <w:p w:rsidR="00E364EB" w:rsidRPr="00ED67AF" w:rsidRDefault="00E364EB">
      <w:pPr>
        <w:rPr>
          <w:rFonts w:ascii="Arial" w:hAnsi="Arial" w:cs="Arial"/>
          <w:b/>
        </w:rPr>
      </w:pPr>
      <w:r w:rsidRPr="00ED67AF">
        <w:rPr>
          <w:rFonts w:ascii="Arial" w:hAnsi="Arial" w:cs="Arial"/>
          <w:b/>
        </w:rPr>
        <w:t>Materská škola</w:t>
      </w: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0"/>
        <w:gridCol w:w="2835"/>
        <w:gridCol w:w="3060"/>
      </w:tblGrid>
      <w:tr w:rsidR="00E364EB" w:rsidTr="00E364EB">
        <w:trPr>
          <w:trHeight w:val="360"/>
        </w:trPr>
        <w:tc>
          <w:tcPr>
            <w:tcW w:w="3270" w:type="dxa"/>
          </w:tcPr>
          <w:p w:rsidR="00E364EB" w:rsidRPr="00ED67AF" w:rsidRDefault="00E364EB">
            <w:pPr>
              <w:rPr>
                <w:b/>
                <w:sz w:val="20"/>
                <w:szCs w:val="20"/>
              </w:rPr>
            </w:pPr>
            <w:r w:rsidRPr="00ED67AF">
              <w:rPr>
                <w:b/>
              </w:rPr>
              <w:t>Platiteľ</w:t>
            </w:r>
          </w:p>
        </w:tc>
        <w:tc>
          <w:tcPr>
            <w:tcW w:w="2835" w:type="dxa"/>
          </w:tcPr>
          <w:p w:rsidR="00E364EB" w:rsidRPr="00ED67AF" w:rsidRDefault="00E364EB">
            <w:pPr>
              <w:rPr>
                <w:b/>
                <w:sz w:val="20"/>
                <w:szCs w:val="20"/>
              </w:rPr>
            </w:pPr>
            <w:r w:rsidRPr="00ED67AF">
              <w:rPr>
                <w:b/>
              </w:rPr>
              <w:t xml:space="preserve">       Úhrada za mesiac v €</w:t>
            </w:r>
          </w:p>
        </w:tc>
        <w:tc>
          <w:tcPr>
            <w:tcW w:w="3060" w:type="dxa"/>
          </w:tcPr>
          <w:p w:rsidR="00E364EB" w:rsidRPr="00ED67AF" w:rsidRDefault="00E364EB">
            <w:pPr>
              <w:rPr>
                <w:b/>
                <w:sz w:val="20"/>
                <w:szCs w:val="20"/>
              </w:rPr>
            </w:pPr>
            <w:r w:rsidRPr="00ED67AF">
              <w:rPr>
                <w:b/>
              </w:rPr>
              <w:t xml:space="preserve">                 Poznámka</w:t>
            </w:r>
          </w:p>
        </w:tc>
      </w:tr>
      <w:tr w:rsidR="00E364EB" w:rsidTr="002F0DE8">
        <w:trPr>
          <w:trHeight w:val="945"/>
        </w:trPr>
        <w:tc>
          <w:tcPr>
            <w:tcW w:w="3270" w:type="dxa"/>
          </w:tcPr>
          <w:p w:rsidR="00E364EB" w:rsidRDefault="00E364EB" w:rsidP="00E364EB">
            <w:pPr>
              <w:rPr>
                <w:b/>
                <w:sz w:val="20"/>
                <w:szCs w:val="20"/>
              </w:rPr>
            </w:pPr>
          </w:p>
          <w:p w:rsidR="00E364EB" w:rsidRDefault="00E364EB" w:rsidP="00E364EB">
            <w:pPr>
              <w:rPr>
                <w:b/>
                <w:sz w:val="20"/>
                <w:szCs w:val="20"/>
              </w:rPr>
            </w:pPr>
            <w:r>
              <w:t>Zákonný zástupca dieťaťa s TP* v Sokoli</w:t>
            </w:r>
          </w:p>
        </w:tc>
        <w:tc>
          <w:tcPr>
            <w:tcW w:w="2835" w:type="dxa"/>
          </w:tcPr>
          <w:p w:rsidR="00E364EB" w:rsidRDefault="00E364EB">
            <w:pPr>
              <w:rPr>
                <w:b/>
                <w:sz w:val="20"/>
                <w:szCs w:val="20"/>
              </w:rPr>
            </w:pPr>
          </w:p>
          <w:p w:rsidR="00E364EB" w:rsidRPr="00E364EB" w:rsidRDefault="00E364EB">
            <w:pPr>
              <w:rPr>
                <w:b/>
                <w:sz w:val="24"/>
                <w:szCs w:val="24"/>
              </w:rPr>
            </w:pPr>
            <w:r w:rsidRPr="00E364EB">
              <w:rPr>
                <w:b/>
                <w:sz w:val="24"/>
                <w:szCs w:val="24"/>
              </w:rPr>
              <w:t xml:space="preserve">                        10</w:t>
            </w:r>
          </w:p>
        </w:tc>
        <w:tc>
          <w:tcPr>
            <w:tcW w:w="3060" w:type="dxa"/>
          </w:tcPr>
          <w:p w:rsidR="00E364EB" w:rsidRDefault="00E364EB">
            <w:pPr>
              <w:rPr>
                <w:b/>
                <w:sz w:val="20"/>
                <w:szCs w:val="20"/>
              </w:rPr>
            </w:pPr>
          </w:p>
          <w:p w:rsidR="00E364EB" w:rsidRDefault="00E364EB">
            <w:pPr>
              <w:rPr>
                <w:b/>
                <w:sz w:val="20"/>
                <w:szCs w:val="20"/>
              </w:rPr>
            </w:pPr>
            <w:r>
              <w:t>TP*- trvalý pobyt dieťaťa</w:t>
            </w:r>
          </w:p>
        </w:tc>
      </w:tr>
      <w:tr w:rsidR="00E364EB" w:rsidTr="00C93193">
        <w:trPr>
          <w:trHeight w:val="1500"/>
        </w:trPr>
        <w:tc>
          <w:tcPr>
            <w:tcW w:w="3270" w:type="dxa"/>
          </w:tcPr>
          <w:p w:rsidR="00E364EB" w:rsidRDefault="00E364EB">
            <w:pPr>
              <w:rPr>
                <w:b/>
                <w:sz w:val="20"/>
                <w:szCs w:val="20"/>
              </w:rPr>
            </w:pPr>
          </w:p>
          <w:p w:rsidR="00E364EB" w:rsidRDefault="00E364EB">
            <w:pPr>
              <w:rPr>
                <w:b/>
                <w:sz w:val="20"/>
                <w:szCs w:val="20"/>
              </w:rPr>
            </w:pPr>
            <w:r>
              <w:t>Zákonný zástupca dieťaťa s TP* mimo obce Sokoľ</w:t>
            </w:r>
          </w:p>
        </w:tc>
        <w:tc>
          <w:tcPr>
            <w:tcW w:w="2835" w:type="dxa"/>
          </w:tcPr>
          <w:p w:rsidR="00E364EB" w:rsidRDefault="00E364EB">
            <w:pPr>
              <w:rPr>
                <w:b/>
                <w:sz w:val="20"/>
                <w:szCs w:val="20"/>
              </w:rPr>
            </w:pPr>
          </w:p>
          <w:p w:rsidR="00E364EB" w:rsidRPr="00E364EB" w:rsidRDefault="00E364EB">
            <w:pPr>
              <w:rPr>
                <w:b/>
                <w:sz w:val="24"/>
                <w:szCs w:val="24"/>
              </w:rPr>
            </w:pPr>
            <w:r w:rsidRPr="00E364EB">
              <w:rPr>
                <w:b/>
                <w:sz w:val="24"/>
                <w:szCs w:val="24"/>
              </w:rPr>
              <w:t xml:space="preserve">                         20</w:t>
            </w:r>
          </w:p>
        </w:tc>
        <w:tc>
          <w:tcPr>
            <w:tcW w:w="3060" w:type="dxa"/>
          </w:tcPr>
          <w:p w:rsidR="00E364EB" w:rsidRDefault="00E364EB">
            <w:pPr>
              <w:rPr>
                <w:b/>
                <w:sz w:val="20"/>
                <w:szCs w:val="20"/>
              </w:rPr>
            </w:pPr>
          </w:p>
        </w:tc>
      </w:tr>
    </w:tbl>
    <w:p w:rsidR="00E364EB" w:rsidRDefault="00E364EB">
      <w:pPr>
        <w:rPr>
          <w:b/>
          <w:sz w:val="20"/>
          <w:szCs w:val="20"/>
        </w:rPr>
      </w:pPr>
    </w:p>
    <w:p w:rsidR="00047E3B" w:rsidRPr="00047E3B" w:rsidRDefault="00047E3B">
      <w:pPr>
        <w:rPr>
          <w:rFonts w:ascii="Times New Roman" w:hAnsi="Times New Roman" w:cs="Times New Roman"/>
          <w:b/>
          <w:sz w:val="24"/>
          <w:szCs w:val="24"/>
        </w:rPr>
      </w:pPr>
    </w:p>
    <w:p w:rsidR="00047E3B" w:rsidRPr="0007271B" w:rsidRDefault="00047E3B" w:rsidP="00047E3B">
      <w:pPr>
        <w:spacing w:line="240" w:lineRule="auto"/>
        <w:rPr>
          <w:rFonts w:ascii="Times New Roman" w:hAnsi="Times New Roman" w:cs="Times New Roman"/>
          <w:sz w:val="24"/>
          <w:szCs w:val="24"/>
        </w:rPr>
      </w:pPr>
      <w:r w:rsidRPr="00047E3B">
        <w:rPr>
          <w:rFonts w:ascii="Times New Roman" w:hAnsi="Times New Roman" w:cs="Times New Roman"/>
          <w:b/>
          <w:sz w:val="24"/>
          <w:szCs w:val="24"/>
        </w:rPr>
        <w:tab/>
      </w:r>
      <w:r w:rsidRPr="00047E3B">
        <w:rPr>
          <w:rFonts w:ascii="Times New Roman" w:hAnsi="Times New Roman" w:cs="Times New Roman"/>
          <w:b/>
          <w:sz w:val="24"/>
          <w:szCs w:val="24"/>
        </w:rPr>
        <w:tab/>
      </w:r>
      <w:r w:rsidRPr="00047E3B">
        <w:rPr>
          <w:rFonts w:ascii="Times New Roman" w:hAnsi="Times New Roman" w:cs="Times New Roman"/>
          <w:b/>
          <w:sz w:val="24"/>
          <w:szCs w:val="24"/>
        </w:rPr>
        <w:tab/>
      </w:r>
      <w:r w:rsidRPr="00047E3B">
        <w:rPr>
          <w:rFonts w:ascii="Times New Roman" w:hAnsi="Times New Roman" w:cs="Times New Roman"/>
          <w:b/>
          <w:sz w:val="24"/>
          <w:szCs w:val="24"/>
        </w:rPr>
        <w:tab/>
      </w:r>
      <w:r w:rsidRPr="00047E3B">
        <w:rPr>
          <w:rFonts w:ascii="Times New Roman" w:hAnsi="Times New Roman" w:cs="Times New Roman"/>
          <w:b/>
          <w:sz w:val="24"/>
          <w:szCs w:val="24"/>
        </w:rPr>
        <w:tab/>
      </w:r>
      <w:r w:rsidRPr="00047E3B">
        <w:rPr>
          <w:rFonts w:ascii="Times New Roman" w:hAnsi="Times New Roman" w:cs="Times New Roman"/>
          <w:b/>
          <w:sz w:val="24"/>
          <w:szCs w:val="24"/>
        </w:rPr>
        <w:tab/>
      </w:r>
      <w:r w:rsidRPr="00047E3B">
        <w:rPr>
          <w:rFonts w:ascii="Times New Roman" w:hAnsi="Times New Roman" w:cs="Times New Roman"/>
          <w:b/>
          <w:sz w:val="24"/>
          <w:szCs w:val="24"/>
        </w:rPr>
        <w:tab/>
      </w:r>
      <w:r w:rsidRPr="00047E3B">
        <w:rPr>
          <w:rFonts w:ascii="Times New Roman" w:hAnsi="Times New Roman" w:cs="Times New Roman"/>
          <w:b/>
          <w:sz w:val="24"/>
          <w:szCs w:val="24"/>
        </w:rPr>
        <w:tab/>
      </w:r>
      <w:r w:rsidRPr="0007271B">
        <w:rPr>
          <w:rFonts w:ascii="Times New Roman" w:hAnsi="Times New Roman" w:cs="Times New Roman"/>
          <w:sz w:val="24"/>
          <w:szCs w:val="24"/>
        </w:rPr>
        <w:t>Ing. Martina Dutková, PhD.</w:t>
      </w:r>
    </w:p>
    <w:p w:rsidR="00047E3B" w:rsidRPr="0007271B" w:rsidRDefault="00047E3B" w:rsidP="00047E3B">
      <w:pPr>
        <w:spacing w:line="240" w:lineRule="auto"/>
        <w:rPr>
          <w:rFonts w:ascii="Times New Roman" w:hAnsi="Times New Roman" w:cs="Times New Roman"/>
          <w:sz w:val="24"/>
          <w:szCs w:val="24"/>
        </w:rPr>
      </w:pPr>
      <w:r w:rsidRPr="0007271B">
        <w:rPr>
          <w:rFonts w:ascii="Times New Roman" w:hAnsi="Times New Roman" w:cs="Times New Roman"/>
          <w:sz w:val="24"/>
          <w:szCs w:val="24"/>
        </w:rPr>
        <w:tab/>
      </w:r>
      <w:r w:rsidRPr="0007271B">
        <w:rPr>
          <w:rFonts w:ascii="Times New Roman" w:hAnsi="Times New Roman" w:cs="Times New Roman"/>
          <w:sz w:val="24"/>
          <w:szCs w:val="24"/>
        </w:rPr>
        <w:tab/>
      </w:r>
      <w:r w:rsidRPr="0007271B">
        <w:rPr>
          <w:rFonts w:ascii="Times New Roman" w:hAnsi="Times New Roman" w:cs="Times New Roman"/>
          <w:sz w:val="24"/>
          <w:szCs w:val="24"/>
        </w:rPr>
        <w:tab/>
      </w:r>
      <w:r w:rsidRPr="0007271B">
        <w:rPr>
          <w:rFonts w:ascii="Times New Roman" w:hAnsi="Times New Roman" w:cs="Times New Roman"/>
          <w:sz w:val="24"/>
          <w:szCs w:val="24"/>
        </w:rPr>
        <w:tab/>
      </w:r>
      <w:r w:rsidRPr="0007271B">
        <w:rPr>
          <w:rFonts w:ascii="Times New Roman" w:hAnsi="Times New Roman" w:cs="Times New Roman"/>
          <w:sz w:val="24"/>
          <w:szCs w:val="24"/>
        </w:rPr>
        <w:tab/>
      </w:r>
      <w:r w:rsidRPr="0007271B">
        <w:rPr>
          <w:rFonts w:ascii="Times New Roman" w:hAnsi="Times New Roman" w:cs="Times New Roman"/>
          <w:sz w:val="24"/>
          <w:szCs w:val="24"/>
        </w:rPr>
        <w:tab/>
      </w:r>
      <w:r w:rsidRPr="0007271B">
        <w:rPr>
          <w:rFonts w:ascii="Times New Roman" w:hAnsi="Times New Roman" w:cs="Times New Roman"/>
          <w:sz w:val="24"/>
          <w:szCs w:val="24"/>
        </w:rPr>
        <w:tab/>
      </w:r>
      <w:r w:rsidRPr="0007271B">
        <w:rPr>
          <w:rFonts w:ascii="Times New Roman" w:hAnsi="Times New Roman" w:cs="Times New Roman"/>
          <w:sz w:val="24"/>
          <w:szCs w:val="24"/>
        </w:rPr>
        <w:tab/>
      </w:r>
      <w:r w:rsidRPr="0007271B">
        <w:rPr>
          <w:rFonts w:ascii="Times New Roman" w:hAnsi="Times New Roman" w:cs="Times New Roman"/>
          <w:sz w:val="24"/>
          <w:szCs w:val="24"/>
        </w:rPr>
        <w:tab/>
        <w:t xml:space="preserve">Starostka obce </w:t>
      </w:r>
    </w:p>
    <w:p w:rsidR="00047E3B" w:rsidRPr="00047E3B" w:rsidRDefault="00047E3B">
      <w:pPr>
        <w:rPr>
          <w:rFonts w:ascii="Times New Roman" w:hAnsi="Times New Roman" w:cs="Times New Roman"/>
          <w:sz w:val="24"/>
          <w:szCs w:val="24"/>
        </w:rPr>
      </w:pPr>
      <w:r w:rsidRPr="00047E3B">
        <w:rPr>
          <w:rFonts w:ascii="Times New Roman" w:hAnsi="Times New Roman" w:cs="Times New Roman"/>
          <w:sz w:val="24"/>
          <w:szCs w:val="24"/>
        </w:rPr>
        <w:t>Dátum zverejnenia na úradnej tabuli : 14.</w:t>
      </w:r>
      <w:r w:rsidR="00F82A47">
        <w:rPr>
          <w:rFonts w:ascii="Times New Roman" w:hAnsi="Times New Roman" w:cs="Times New Roman"/>
          <w:sz w:val="24"/>
          <w:szCs w:val="24"/>
        </w:rPr>
        <w:t>6</w:t>
      </w:r>
      <w:r w:rsidRPr="00047E3B">
        <w:rPr>
          <w:rFonts w:ascii="Times New Roman" w:hAnsi="Times New Roman" w:cs="Times New Roman"/>
          <w:sz w:val="24"/>
          <w:szCs w:val="24"/>
        </w:rPr>
        <w:t>.2015</w:t>
      </w:r>
    </w:p>
    <w:sectPr w:rsidR="00047E3B" w:rsidRPr="00047E3B" w:rsidSect="008309A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17B" w:rsidRDefault="000E417B" w:rsidP="004736FD">
      <w:pPr>
        <w:spacing w:after="0" w:line="240" w:lineRule="auto"/>
      </w:pPr>
      <w:r>
        <w:separator/>
      </w:r>
    </w:p>
  </w:endnote>
  <w:endnote w:type="continuationSeparator" w:id="1">
    <w:p w:rsidR="000E417B" w:rsidRDefault="000E417B" w:rsidP="00473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17B" w:rsidRDefault="000E417B" w:rsidP="004736FD">
      <w:pPr>
        <w:spacing w:after="0" w:line="240" w:lineRule="auto"/>
      </w:pPr>
      <w:r>
        <w:separator/>
      </w:r>
    </w:p>
  </w:footnote>
  <w:footnote w:type="continuationSeparator" w:id="1">
    <w:p w:rsidR="000E417B" w:rsidRDefault="000E417B" w:rsidP="00473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4F4"/>
    <w:multiLevelType w:val="hybridMultilevel"/>
    <w:tmpl w:val="83F03734"/>
    <w:lvl w:ilvl="0" w:tplc="0F882234">
      <w:start w:val="1"/>
      <w:numFmt w:val="decimal"/>
      <w:lvlText w:val="(%1)"/>
      <w:lvlJc w:val="left"/>
      <w:pPr>
        <w:ind w:left="435" w:hanging="375"/>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
    <w:nsid w:val="120904AB"/>
    <w:multiLevelType w:val="hybridMultilevel"/>
    <w:tmpl w:val="0BEEF46E"/>
    <w:lvl w:ilvl="0" w:tplc="1FBE1726">
      <w:start w:val="1"/>
      <w:numFmt w:val="decimal"/>
      <w:lvlText w:val="(%1)"/>
      <w:lvlJc w:val="left"/>
      <w:pPr>
        <w:ind w:left="810" w:hanging="450"/>
      </w:pPr>
      <w:rPr>
        <w:rFonts w:hint="default"/>
      </w:rPr>
    </w:lvl>
    <w:lvl w:ilvl="1" w:tplc="0A743FC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35604D9"/>
    <w:multiLevelType w:val="hybridMultilevel"/>
    <w:tmpl w:val="43B86484"/>
    <w:lvl w:ilvl="0" w:tplc="EBB2ABEE">
      <w:start w:val="1"/>
      <w:numFmt w:val="decimal"/>
      <w:lvlText w:val="(%1)"/>
      <w:lvlJc w:val="left"/>
      <w:pPr>
        <w:ind w:left="825" w:hanging="405"/>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nsid w:val="5BF34EF4"/>
    <w:multiLevelType w:val="hybridMultilevel"/>
    <w:tmpl w:val="99A82788"/>
    <w:lvl w:ilvl="0" w:tplc="EBB2ABEE">
      <w:start w:val="1"/>
      <w:numFmt w:val="decimal"/>
      <w:lvlText w:val="(%1)"/>
      <w:lvlJc w:val="left"/>
      <w:pPr>
        <w:ind w:left="765" w:hanging="405"/>
      </w:pPr>
      <w:rPr>
        <w:rFonts w:hint="default"/>
      </w:rPr>
    </w:lvl>
    <w:lvl w:ilvl="1" w:tplc="DBC4AEDA">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F5A1301"/>
    <w:multiLevelType w:val="hybridMultilevel"/>
    <w:tmpl w:val="A37400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C36F7"/>
    <w:rsid w:val="00047E3B"/>
    <w:rsid w:val="0007271B"/>
    <w:rsid w:val="000D471E"/>
    <w:rsid w:val="000E417B"/>
    <w:rsid w:val="001A5F90"/>
    <w:rsid w:val="0025016A"/>
    <w:rsid w:val="002833F4"/>
    <w:rsid w:val="004736FD"/>
    <w:rsid w:val="00557D69"/>
    <w:rsid w:val="00576151"/>
    <w:rsid w:val="0061261A"/>
    <w:rsid w:val="00777A89"/>
    <w:rsid w:val="008309AE"/>
    <w:rsid w:val="009A091B"/>
    <w:rsid w:val="00AC36F7"/>
    <w:rsid w:val="00D231CA"/>
    <w:rsid w:val="00E364EB"/>
    <w:rsid w:val="00ED67AF"/>
    <w:rsid w:val="00EF0B63"/>
    <w:rsid w:val="00F82A4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09AE"/>
  </w:style>
  <w:style w:type="paragraph" w:styleId="Nadpis1">
    <w:name w:val="heading 1"/>
    <w:basedOn w:val="Normlny"/>
    <w:next w:val="Normlny"/>
    <w:link w:val="Nadpis1Char"/>
    <w:qFormat/>
    <w:rsid w:val="00777A89"/>
    <w:pPr>
      <w:keepNext/>
      <w:spacing w:before="240" w:after="60" w:line="240" w:lineRule="auto"/>
      <w:outlineLvl w:val="0"/>
    </w:pPr>
    <w:rPr>
      <w:rFonts w:ascii="Arial" w:eastAsia="Times New Roman" w:hAnsi="Arial" w:cs="Times New Roman"/>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basedOn w:val="Normlny"/>
    <w:rsid w:val="0025016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5016A"/>
    <w:rPr>
      <w:b/>
      <w:bCs/>
    </w:rPr>
  </w:style>
  <w:style w:type="character" w:customStyle="1" w:styleId="apple-converted-space">
    <w:name w:val="apple-converted-space"/>
    <w:basedOn w:val="Predvolenpsmoodseku"/>
    <w:rsid w:val="0025016A"/>
  </w:style>
  <w:style w:type="paragraph" w:styleId="Hlavika">
    <w:name w:val="header"/>
    <w:basedOn w:val="Normlny"/>
    <w:link w:val="HlavikaChar"/>
    <w:uiPriority w:val="99"/>
    <w:unhideWhenUsed/>
    <w:rsid w:val="004736F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36FD"/>
  </w:style>
  <w:style w:type="paragraph" w:styleId="Pta">
    <w:name w:val="footer"/>
    <w:basedOn w:val="Normlny"/>
    <w:link w:val="PtaChar"/>
    <w:uiPriority w:val="99"/>
    <w:unhideWhenUsed/>
    <w:rsid w:val="004736FD"/>
    <w:pPr>
      <w:tabs>
        <w:tab w:val="center" w:pos="4536"/>
        <w:tab w:val="right" w:pos="9072"/>
      </w:tabs>
      <w:spacing w:after="0" w:line="240" w:lineRule="auto"/>
    </w:pPr>
  </w:style>
  <w:style w:type="character" w:customStyle="1" w:styleId="PtaChar">
    <w:name w:val="Päta Char"/>
    <w:basedOn w:val="Predvolenpsmoodseku"/>
    <w:link w:val="Pta"/>
    <w:uiPriority w:val="99"/>
    <w:rsid w:val="004736FD"/>
  </w:style>
  <w:style w:type="paragraph" w:styleId="Nzov">
    <w:name w:val="Title"/>
    <w:basedOn w:val="Normlny"/>
    <w:link w:val="NzovChar"/>
    <w:qFormat/>
    <w:rsid w:val="004736FD"/>
    <w:pPr>
      <w:spacing w:after="0" w:line="240" w:lineRule="auto"/>
      <w:jc w:val="center"/>
    </w:pPr>
    <w:rPr>
      <w:rFonts w:ascii="Times New Roman" w:eastAsia="Times New Roman" w:hAnsi="Times New Roman" w:cs="Times New Roman"/>
      <w:b/>
      <w:bCs/>
      <w:sz w:val="24"/>
      <w:szCs w:val="24"/>
    </w:rPr>
  </w:style>
  <w:style w:type="character" w:customStyle="1" w:styleId="NzovChar">
    <w:name w:val="Názov Char"/>
    <w:basedOn w:val="Predvolenpsmoodseku"/>
    <w:link w:val="Nzov"/>
    <w:rsid w:val="004736FD"/>
    <w:rPr>
      <w:rFonts w:ascii="Times New Roman" w:eastAsia="Times New Roman" w:hAnsi="Times New Roman" w:cs="Times New Roman"/>
      <w:b/>
      <w:bCs/>
      <w:sz w:val="24"/>
      <w:szCs w:val="24"/>
    </w:rPr>
  </w:style>
  <w:style w:type="paragraph" w:customStyle="1" w:styleId="Default0">
    <w:name w:val="Default"/>
    <w:rsid w:val="004736FD"/>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Nadpis1Char">
    <w:name w:val="Nadpis 1 Char"/>
    <w:basedOn w:val="Predvolenpsmoodseku"/>
    <w:link w:val="Nadpis1"/>
    <w:rsid w:val="00777A89"/>
    <w:rPr>
      <w:rFonts w:ascii="Arial" w:eastAsia="Times New Roman" w:hAnsi="Arial"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777A89"/>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basedOn w:val="Normlny"/>
    <w:rsid w:val="0025016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5016A"/>
    <w:rPr>
      <w:b/>
      <w:bCs/>
    </w:rPr>
  </w:style>
  <w:style w:type="character" w:customStyle="1" w:styleId="apple-converted-space">
    <w:name w:val="apple-converted-space"/>
    <w:basedOn w:val="Predvolenpsmoodseku"/>
    <w:rsid w:val="0025016A"/>
  </w:style>
  <w:style w:type="paragraph" w:styleId="Hlavika">
    <w:name w:val="header"/>
    <w:basedOn w:val="Normlny"/>
    <w:link w:val="HlavikaChar"/>
    <w:uiPriority w:val="99"/>
    <w:unhideWhenUsed/>
    <w:rsid w:val="004736F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36FD"/>
  </w:style>
  <w:style w:type="paragraph" w:styleId="Pta">
    <w:name w:val="footer"/>
    <w:basedOn w:val="Normlny"/>
    <w:link w:val="PtaChar"/>
    <w:uiPriority w:val="99"/>
    <w:unhideWhenUsed/>
    <w:rsid w:val="004736FD"/>
    <w:pPr>
      <w:tabs>
        <w:tab w:val="center" w:pos="4536"/>
        <w:tab w:val="right" w:pos="9072"/>
      </w:tabs>
      <w:spacing w:after="0" w:line="240" w:lineRule="auto"/>
    </w:pPr>
  </w:style>
  <w:style w:type="character" w:customStyle="1" w:styleId="PtaChar">
    <w:name w:val="Päta Char"/>
    <w:basedOn w:val="Predvolenpsmoodseku"/>
    <w:link w:val="Pta"/>
    <w:uiPriority w:val="99"/>
    <w:rsid w:val="004736FD"/>
  </w:style>
  <w:style w:type="paragraph" w:styleId="Nzov">
    <w:name w:val="Title"/>
    <w:basedOn w:val="Normlny"/>
    <w:link w:val="NzovChar"/>
    <w:qFormat/>
    <w:rsid w:val="004736FD"/>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NzovChar">
    <w:name w:val="Názov Char"/>
    <w:basedOn w:val="Predvolenpsmoodseku"/>
    <w:link w:val="Nzov"/>
    <w:rsid w:val="004736FD"/>
    <w:rPr>
      <w:rFonts w:ascii="Times New Roman" w:eastAsia="Times New Roman" w:hAnsi="Times New Roman" w:cs="Times New Roman"/>
      <w:b/>
      <w:bCs/>
      <w:sz w:val="24"/>
      <w:szCs w:val="24"/>
      <w:lang w:val="x-none" w:eastAsia="x-none"/>
    </w:rPr>
  </w:style>
  <w:style w:type="paragraph" w:customStyle="1" w:styleId="Default0">
    <w:name w:val="Default"/>
    <w:rsid w:val="004736FD"/>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Nadpis1Char">
    <w:name w:val="Nadpis 1 Char"/>
    <w:basedOn w:val="Predvolenpsmoodseku"/>
    <w:link w:val="Nadpis1"/>
    <w:rsid w:val="00777A89"/>
    <w:rPr>
      <w:rFonts w:ascii="Arial" w:eastAsia="Times New Roman" w:hAnsi="Arial" w:cs="Times New Roman"/>
      <w:b/>
      <w:bCs/>
      <w:kern w:val="32"/>
      <w:sz w:val="32"/>
      <w:szCs w:val="32"/>
      <w:lang w:val="x-none" w:eastAsia="x-none"/>
    </w:rPr>
  </w:style>
</w:styles>
</file>

<file path=word/webSettings.xml><?xml version="1.0" encoding="utf-8"?>
<w:webSettings xmlns:r="http://schemas.openxmlformats.org/officeDocument/2006/relationships" xmlns:w="http://schemas.openxmlformats.org/wordprocessingml/2006/main">
  <w:divs>
    <w:div w:id="140393112">
      <w:bodyDiv w:val="1"/>
      <w:marLeft w:val="0"/>
      <w:marRight w:val="0"/>
      <w:marTop w:val="0"/>
      <w:marBottom w:val="0"/>
      <w:divBdr>
        <w:top w:val="none" w:sz="0" w:space="0" w:color="auto"/>
        <w:left w:val="none" w:sz="0" w:space="0" w:color="auto"/>
        <w:bottom w:val="none" w:sz="0" w:space="0" w:color="auto"/>
        <w:right w:val="none" w:sz="0" w:space="0" w:color="auto"/>
      </w:divBdr>
    </w:div>
    <w:div w:id="584650278">
      <w:bodyDiv w:val="1"/>
      <w:marLeft w:val="0"/>
      <w:marRight w:val="0"/>
      <w:marTop w:val="0"/>
      <w:marBottom w:val="0"/>
      <w:divBdr>
        <w:top w:val="none" w:sz="0" w:space="0" w:color="auto"/>
        <w:left w:val="none" w:sz="0" w:space="0" w:color="auto"/>
        <w:bottom w:val="none" w:sz="0" w:space="0" w:color="auto"/>
        <w:right w:val="none" w:sz="0" w:space="0" w:color="auto"/>
      </w:divBdr>
    </w:div>
    <w:div w:id="593249798">
      <w:bodyDiv w:val="1"/>
      <w:marLeft w:val="0"/>
      <w:marRight w:val="0"/>
      <w:marTop w:val="0"/>
      <w:marBottom w:val="0"/>
      <w:divBdr>
        <w:top w:val="none" w:sz="0" w:space="0" w:color="auto"/>
        <w:left w:val="none" w:sz="0" w:space="0" w:color="auto"/>
        <w:bottom w:val="none" w:sz="0" w:space="0" w:color="auto"/>
        <w:right w:val="none" w:sz="0" w:space="0" w:color="auto"/>
      </w:divBdr>
    </w:div>
    <w:div w:id="21035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6E0E4-B6B8-44DC-857C-4CC2147E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433</Words>
  <Characters>2471</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ŽSR ŽT - ZSS Košice</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Satellite</dc:creator>
  <cp:lastModifiedBy>Starostka</cp:lastModifiedBy>
  <cp:revision>3</cp:revision>
  <cp:lastPrinted>2015-07-29T07:27:00Z</cp:lastPrinted>
  <dcterms:created xsi:type="dcterms:W3CDTF">2015-06-19T07:31:00Z</dcterms:created>
  <dcterms:modified xsi:type="dcterms:W3CDTF">2015-07-29T07:27:00Z</dcterms:modified>
</cp:coreProperties>
</file>